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58FD" w14:textId="0144C1B2" w:rsidR="00427F6C" w:rsidRDefault="00427F6C" w:rsidP="00427F6C">
      <w:pPr>
        <w:rPr>
          <w:b/>
          <w:bCs/>
        </w:rPr>
      </w:pPr>
      <w:r>
        <w:rPr>
          <w:b/>
          <w:bCs/>
        </w:rPr>
        <w:t xml:space="preserve">Translation Class </w:t>
      </w:r>
    </w:p>
    <w:p w14:paraId="080A259B" w14:textId="4B260923" w:rsidR="00427F6C" w:rsidRPr="00427F6C" w:rsidRDefault="00427F6C" w:rsidP="00427F6C">
      <w:r w:rsidRPr="00427F6C">
        <w:t>My name is Lia Chokoshvili, and I have been teaching the Georgian language at the University of Oxford for 30 years. My teaching at Oxford is funded by the Marjory Wardrop Fund, which was established by the British diplomat Sir Oliver Wardrop in the early twentieth century in memory of his sister, with the aim of promoting the study and teaching of the Georgian language.</w:t>
      </w:r>
    </w:p>
    <w:p w14:paraId="08516AC7" w14:textId="77777777" w:rsidR="00427F6C" w:rsidRPr="00427F6C" w:rsidRDefault="00427F6C" w:rsidP="00427F6C">
      <w:r w:rsidRPr="00427F6C">
        <w:t xml:space="preserve">In 2015, I initiated a translation project with some of my more advanced students. This idea seemed particularly appropriate, as it was primarily through the translation of classic literature that the </w:t>
      </w:r>
      <w:proofErr w:type="spellStart"/>
      <w:r w:rsidRPr="00427F6C">
        <w:t>Wardrops</w:t>
      </w:r>
      <w:proofErr w:type="spellEnd"/>
      <w:r w:rsidRPr="00427F6C">
        <w:t xml:space="preserve"> themselves first learned Georgian. Teaching the language through translation is both an intellectually stimulating and pedagogically effective endeavour. Introducing students to Georgian literature allows this complex and fascinating language to come alive through the reading of authentic, </w:t>
      </w:r>
      <w:proofErr w:type="spellStart"/>
      <w:r w:rsidRPr="00427F6C">
        <w:t>unadapted</w:t>
      </w:r>
      <w:proofErr w:type="spellEnd"/>
      <w:r w:rsidRPr="00427F6C">
        <w:t xml:space="preserve"> texts, while also increasing the number of Georgian-to-English literary translators worldwide. By publishing the resulting translations, the project further aims to raise the profile of Georgian culture among a wider international readership.</w:t>
      </w:r>
    </w:p>
    <w:p w14:paraId="367A0200" w14:textId="77777777" w:rsidR="00427F6C" w:rsidRPr="00427F6C" w:rsidRDefault="00427F6C" w:rsidP="00427F6C">
      <w:r w:rsidRPr="00427F6C">
        <w:t>The aims of the project are to:</w:t>
      </w:r>
    </w:p>
    <w:p w14:paraId="01AB8C33" w14:textId="77777777" w:rsidR="00427F6C" w:rsidRPr="00427F6C" w:rsidRDefault="00427F6C" w:rsidP="00427F6C">
      <w:pPr>
        <w:numPr>
          <w:ilvl w:val="0"/>
          <w:numId w:val="1"/>
        </w:numPr>
      </w:pPr>
      <w:r w:rsidRPr="00427F6C">
        <w:t>Train students as Georgian translators and editors</w:t>
      </w:r>
    </w:p>
    <w:p w14:paraId="2D2E3DF8" w14:textId="77777777" w:rsidR="00427F6C" w:rsidRPr="00427F6C" w:rsidRDefault="00427F6C" w:rsidP="00427F6C">
      <w:pPr>
        <w:numPr>
          <w:ilvl w:val="0"/>
          <w:numId w:val="1"/>
        </w:numPr>
      </w:pPr>
      <w:r w:rsidRPr="00427F6C">
        <w:t>Promote Georgian literature in the UK and internationally</w:t>
      </w:r>
    </w:p>
    <w:p w14:paraId="620C2AD6" w14:textId="77777777" w:rsidR="00427F6C" w:rsidRPr="00427F6C" w:rsidRDefault="00427F6C" w:rsidP="00427F6C">
      <w:r w:rsidRPr="00427F6C">
        <w:t>To date, seven students have participated in the projects listed below under the umbrella of the Oxford Georgian Translation Project (OGTP), and the intention is to involve additional students as they progress in their studies. The group comprises both current undergraduates and alumni.</w:t>
      </w:r>
    </w:p>
    <w:p w14:paraId="07D43920" w14:textId="77777777" w:rsidR="00427F6C" w:rsidRPr="00427F6C" w:rsidRDefault="00427F6C" w:rsidP="00427F6C">
      <w:r w:rsidRPr="00427F6C">
        <w:t>Literary translation has a long-standing tradition at the University of Oxford. In 2021–22, the Faculty of Medieval and Modern Languages and Oriental Studies established the Diversity Translation Project, which encouraged students to translate works previously unavailable to the global English-language literary market. Five of my students and alumni participated in this initiative.</w:t>
      </w:r>
    </w:p>
    <w:p w14:paraId="73A02AE2" w14:textId="77777777" w:rsidR="00427F6C" w:rsidRPr="00427F6C" w:rsidRDefault="00427F6C" w:rsidP="00427F6C">
      <w:pPr>
        <w:rPr>
          <w:b/>
          <w:bCs/>
        </w:rPr>
      </w:pPr>
      <w:r w:rsidRPr="00427F6C">
        <w:rPr>
          <w:b/>
          <w:bCs/>
        </w:rPr>
        <w:t>Completed Works</w:t>
      </w:r>
    </w:p>
    <w:p w14:paraId="629A0B06" w14:textId="77777777" w:rsidR="00427F6C" w:rsidRPr="00427F6C" w:rsidRDefault="00427F6C" w:rsidP="00427F6C">
      <w:pPr>
        <w:numPr>
          <w:ilvl w:val="0"/>
          <w:numId w:val="2"/>
        </w:numPr>
      </w:pPr>
      <w:r w:rsidRPr="00427F6C">
        <w:t>The first publication produced by the OGTP was the anthology </w:t>
      </w:r>
      <w:r w:rsidRPr="00427F6C">
        <w:rPr>
          <w:i/>
          <w:iCs/>
        </w:rPr>
        <w:t>Unlocking the Door</w:t>
      </w:r>
      <w:r w:rsidRPr="00427F6C">
        <w:t>, published by Cezanne Publishing (Tbilisi) in 2017. The book is available in the UK through Blackwell’s, Daunt Books, Waterstones, and Foyles.</w:t>
      </w:r>
      <w:r w:rsidRPr="00427F6C">
        <w:br/>
      </w:r>
      <w:hyperlink r:id="rId7" w:tgtFrame="_new" w:history="1">
        <w:r w:rsidRPr="00427F6C">
          <w:rPr>
            <w:rStyle w:val="Hyperlink"/>
          </w:rPr>
          <w:t>https://www.waterstones.com/author/lia-chokoshvili/4001025</w:t>
        </w:r>
      </w:hyperlink>
    </w:p>
    <w:p w14:paraId="4AA5C6D0" w14:textId="77777777" w:rsidR="00427F6C" w:rsidRPr="00427F6C" w:rsidRDefault="00427F6C" w:rsidP="00427F6C">
      <w:pPr>
        <w:numPr>
          <w:ilvl w:val="0"/>
          <w:numId w:val="2"/>
        </w:numPr>
      </w:pPr>
      <w:r w:rsidRPr="00427F6C">
        <w:lastRenderedPageBreak/>
        <w:t>The second publication, </w:t>
      </w:r>
      <w:r w:rsidRPr="00427F6C">
        <w:rPr>
          <w:i/>
          <w:iCs/>
        </w:rPr>
        <w:t>Stories from Saba</w:t>
      </w:r>
      <w:r w:rsidRPr="00427F6C">
        <w:t>, a collection of seventeenth-century fables, was also published by Cezanne Publishing (Tbilisi) in 2023. It is available at Foyles (Charing Cross) and Daunt Books (Oxford).</w:t>
      </w:r>
    </w:p>
    <w:p w14:paraId="54C8E70A" w14:textId="77777777" w:rsidR="00427F6C" w:rsidRPr="00427F6C" w:rsidRDefault="00427F6C" w:rsidP="00427F6C">
      <w:pPr>
        <w:numPr>
          <w:ilvl w:val="0"/>
          <w:numId w:val="2"/>
        </w:numPr>
      </w:pPr>
      <w:r w:rsidRPr="00427F6C">
        <w:t>Oxford University Diversity Translation Project (Faculty of Medieval and Modern Languages): students worked on modern Georgian poetry, collaborating directly with living authors to produce their translations. The work was published online by Taylor Editions in 2024.</w:t>
      </w:r>
      <w:r w:rsidRPr="00427F6C">
        <w:br/>
      </w:r>
      <w:hyperlink r:id="rId8" w:tgtFrame="_new" w:history="1">
        <w:r w:rsidRPr="00427F6C">
          <w:rPr>
            <w:rStyle w:val="Hyperlink"/>
          </w:rPr>
          <w:t>https://editions.mml.ox.ac.uk/editions/?q.op=AND&amp;q=default:kato%20default:javakhishvili</w:t>
        </w:r>
      </w:hyperlink>
      <w:r w:rsidRPr="00427F6C">
        <w:br/>
      </w:r>
      <w:hyperlink r:id="rId9" w:tgtFrame="_new" w:history="1">
        <w:r w:rsidRPr="00427F6C">
          <w:rPr>
            <w:rStyle w:val="Hyperlink"/>
          </w:rPr>
          <w:t>https://editions.mml.ox.ac.uk/editions/?q.op=AND&amp;q=default:sandro%20default:tsirekidze</w:t>
        </w:r>
      </w:hyperlink>
      <w:r w:rsidRPr="00427F6C">
        <w:br/>
      </w:r>
      <w:hyperlink r:id="rId10" w:tgtFrame="_new" w:history="1">
        <w:r w:rsidRPr="00427F6C">
          <w:rPr>
            <w:rStyle w:val="Hyperlink"/>
          </w:rPr>
          <w:t>https://editions.mml.ox.ac.uk/editions/?q.op=AND&amp;q=default:eka%20default:kevanishvili</w:t>
        </w:r>
      </w:hyperlink>
    </w:p>
    <w:p w14:paraId="3A543D6E" w14:textId="77777777" w:rsidR="00427F6C" w:rsidRPr="00427F6C" w:rsidRDefault="00427F6C" w:rsidP="00427F6C">
      <w:pPr>
        <w:numPr>
          <w:ilvl w:val="0"/>
          <w:numId w:val="2"/>
        </w:numPr>
      </w:pPr>
      <w:r w:rsidRPr="00427F6C">
        <w:t xml:space="preserve">The OGTP translation of </w:t>
      </w:r>
      <w:proofErr w:type="spellStart"/>
      <w:r w:rsidRPr="00427F6C">
        <w:t>Goderdzi</w:t>
      </w:r>
      <w:proofErr w:type="spellEnd"/>
      <w:r w:rsidRPr="00427F6C">
        <w:t xml:space="preserve"> Chokheli’s </w:t>
      </w:r>
      <w:r w:rsidRPr="00427F6C">
        <w:rPr>
          <w:i/>
          <w:iCs/>
        </w:rPr>
        <w:t>Human Sadness</w:t>
      </w:r>
      <w:r w:rsidRPr="00427F6C">
        <w:t> (a twentieth-century classic novel) was published in June 2024 by Dedalus Books (UK). The translation was produced by a team of five students and is distributed across the UK, the USA, Australia, and Europe.</w:t>
      </w:r>
      <w:r w:rsidRPr="00427F6C">
        <w:br/>
      </w:r>
      <w:hyperlink r:id="rId11" w:tgtFrame="_new" w:history="1">
        <w:r w:rsidRPr="00427F6C">
          <w:rPr>
            <w:rStyle w:val="Hyperlink"/>
          </w:rPr>
          <w:t>https://www.amazon.co.uk/Sadness-Dedalus-Europe-Goderzi-Chokheli/dp/1915568501</w:t>
        </w:r>
      </w:hyperlink>
    </w:p>
    <w:p w14:paraId="4CC573C9" w14:textId="77777777" w:rsidR="00427F6C" w:rsidRPr="00427F6C" w:rsidRDefault="00427F6C" w:rsidP="00427F6C">
      <w:pPr>
        <w:numPr>
          <w:ilvl w:val="0"/>
          <w:numId w:val="2"/>
        </w:numPr>
      </w:pPr>
      <w:r w:rsidRPr="00427F6C">
        <w:t xml:space="preserve">The OGTP translation of </w:t>
      </w:r>
      <w:proofErr w:type="spellStart"/>
      <w:r w:rsidRPr="00427F6C">
        <w:t>Goderdzi</w:t>
      </w:r>
      <w:proofErr w:type="spellEnd"/>
      <w:r w:rsidRPr="00427F6C">
        <w:t xml:space="preserve"> Chokheli’s second work, </w:t>
      </w:r>
      <w:r w:rsidRPr="00427F6C">
        <w:rPr>
          <w:i/>
          <w:iCs/>
        </w:rPr>
        <w:t>Fish Letters (and Other Stories)</w:t>
      </w:r>
      <w:r w:rsidRPr="00427F6C">
        <w:t>, was published in June 2025 by Dedalus Books (UK). The translation was completed by a team of three students and is available in the UK, the USA, Australia, and Europe.</w:t>
      </w:r>
      <w:r w:rsidRPr="00427F6C">
        <w:br/>
        <w:t>https://www.amazon.co.uk/Letters-other-stories-Dedalus-Shorts/dp/1915568676</w:t>
      </w:r>
    </w:p>
    <w:p w14:paraId="4DF7C328" w14:textId="77777777" w:rsidR="00427F6C" w:rsidRPr="00427F6C" w:rsidRDefault="00427F6C" w:rsidP="00427F6C">
      <w:pPr>
        <w:numPr>
          <w:ilvl w:val="0"/>
          <w:numId w:val="2"/>
        </w:numPr>
      </w:pPr>
      <w:proofErr w:type="spellStart"/>
      <w:r w:rsidRPr="00427F6C">
        <w:t>Tamta</w:t>
      </w:r>
      <w:proofErr w:type="spellEnd"/>
      <w:r w:rsidRPr="00427F6C">
        <w:t xml:space="preserve"> Melashvili’s play </w:t>
      </w:r>
      <w:r w:rsidRPr="00427F6C">
        <w:rPr>
          <w:i/>
          <w:iCs/>
        </w:rPr>
        <w:t>Kaba</w:t>
      </w:r>
      <w:r w:rsidRPr="00427F6C">
        <w:t> (</w:t>
      </w:r>
      <w:r w:rsidRPr="00427F6C">
        <w:rPr>
          <w:i/>
          <w:iCs/>
        </w:rPr>
        <w:t>The Dress</w:t>
      </w:r>
      <w:r w:rsidRPr="00427F6C">
        <w:t>) was completed in May 2025 and presented at the Oxford–Georgia Forum. This project was funded by the Job Carroll Henning Fund (USA).</w:t>
      </w:r>
    </w:p>
    <w:p w14:paraId="3506A6E8" w14:textId="77777777" w:rsidR="00427F6C" w:rsidRPr="00427F6C" w:rsidRDefault="00427F6C" w:rsidP="00427F6C">
      <w:pPr>
        <w:numPr>
          <w:ilvl w:val="0"/>
          <w:numId w:val="2"/>
        </w:numPr>
      </w:pPr>
      <w:r w:rsidRPr="00427F6C">
        <w:rPr>
          <w:i/>
          <w:iCs/>
        </w:rPr>
        <w:t>Anthology of Georgian Poetry</w:t>
      </w:r>
      <w:r w:rsidRPr="00427F6C">
        <w:t>: a collection of works by sixteen Georgian poets. This project is funded by the European Union and will be published by Dedalus Press (Ireland) in 2026.</w:t>
      </w:r>
    </w:p>
    <w:p w14:paraId="5B3DCFCC" w14:textId="77777777" w:rsidR="00427F6C" w:rsidRPr="00427F6C" w:rsidRDefault="00427F6C" w:rsidP="00427F6C">
      <w:pPr>
        <w:rPr>
          <w:b/>
          <w:bCs/>
        </w:rPr>
      </w:pPr>
      <w:r w:rsidRPr="00427F6C">
        <w:rPr>
          <w:b/>
          <w:bCs/>
        </w:rPr>
        <w:t>Current Projects</w:t>
      </w:r>
    </w:p>
    <w:p w14:paraId="6D59A3D1" w14:textId="08FE75B5" w:rsidR="00427F6C" w:rsidRPr="00427F6C" w:rsidRDefault="00427F6C" w:rsidP="00427F6C">
      <w:pPr>
        <w:numPr>
          <w:ilvl w:val="0"/>
          <w:numId w:val="3"/>
        </w:numPr>
      </w:pPr>
      <w:r w:rsidRPr="00427F6C">
        <w:t xml:space="preserve">Aka </w:t>
      </w:r>
      <w:proofErr w:type="spellStart"/>
      <w:r w:rsidRPr="00427F6C">
        <w:t>Morchiladze’s</w:t>
      </w:r>
      <w:proofErr w:type="spellEnd"/>
      <w:r w:rsidRPr="00427F6C">
        <w:t> </w:t>
      </w:r>
      <w:r w:rsidRPr="00427F6C">
        <w:rPr>
          <w:i/>
          <w:iCs/>
        </w:rPr>
        <w:t>Santa Esperanza</w:t>
      </w:r>
      <w:r w:rsidRPr="00427F6C">
        <w:t xml:space="preserve"> (a twenty-first-century postmodern, non-linear novel), initiated in December 2022 and currently </w:t>
      </w:r>
      <w:r>
        <w:t xml:space="preserve">half of the novel </w:t>
      </w:r>
      <w:r w:rsidRPr="00427F6C">
        <w:t>complete.</w:t>
      </w:r>
      <w:r w:rsidRPr="00427F6C">
        <w:br/>
        <w:t>Funding sources:</w:t>
      </w:r>
    </w:p>
    <w:p w14:paraId="22EE798C" w14:textId="77777777" w:rsidR="00427F6C" w:rsidRPr="00427F6C" w:rsidRDefault="00427F6C" w:rsidP="00427F6C">
      <w:pPr>
        <w:numPr>
          <w:ilvl w:val="1"/>
          <w:numId w:val="3"/>
        </w:numPr>
      </w:pPr>
      <w:r w:rsidRPr="00427F6C">
        <w:lastRenderedPageBreak/>
        <w:t>Ministry of Education of Georgia</w:t>
      </w:r>
    </w:p>
    <w:p w14:paraId="31B9A3A3" w14:textId="77777777" w:rsidR="00427F6C" w:rsidRPr="00427F6C" w:rsidRDefault="00427F6C" w:rsidP="00427F6C">
      <w:pPr>
        <w:numPr>
          <w:ilvl w:val="1"/>
          <w:numId w:val="3"/>
        </w:numPr>
      </w:pPr>
      <w:r w:rsidRPr="00427F6C">
        <w:t>Job Carroll Henning Fund (USA)</w:t>
      </w:r>
    </w:p>
    <w:p w14:paraId="39C76B66" w14:textId="77777777" w:rsidR="00427F6C" w:rsidRPr="00427F6C" w:rsidRDefault="00427F6C" w:rsidP="00427F6C">
      <w:pPr>
        <w:numPr>
          <w:ilvl w:val="1"/>
          <w:numId w:val="3"/>
        </w:numPr>
      </w:pPr>
      <w:r w:rsidRPr="00427F6C">
        <w:t>PMGG (Georgia)</w:t>
      </w:r>
    </w:p>
    <w:p w14:paraId="326FF0F6" w14:textId="77777777" w:rsidR="00427F6C" w:rsidRPr="00427F6C" w:rsidRDefault="00427F6C" w:rsidP="00427F6C">
      <w:pPr>
        <w:numPr>
          <w:ilvl w:val="0"/>
          <w:numId w:val="3"/>
        </w:numPr>
      </w:pPr>
      <w:r w:rsidRPr="00427F6C">
        <w:rPr>
          <w:i/>
          <w:iCs/>
        </w:rPr>
        <w:t>Travels to Europe</w:t>
      </w:r>
      <w:r w:rsidRPr="00427F6C">
        <w:t xml:space="preserve"> by </w:t>
      </w:r>
      <w:proofErr w:type="spellStart"/>
      <w:r w:rsidRPr="00427F6C">
        <w:t>Sulkhan</w:t>
      </w:r>
      <w:proofErr w:type="spellEnd"/>
      <w:r w:rsidRPr="00427F6C">
        <w:t>-Saba Orbeliani (1713–16). Approximately one-third of the text has been completed; the remainder is scheduled for completion by the end of 2026. This project is funded by the Job Carroll Henning Fund (USA).</w:t>
      </w:r>
    </w:p>
    <w:p w14:paraId="0B7BDD18" w14:textId="77777777" w:rsidR="00427F6C" w:rsidRPr="00427F6C" w:rsidRDefault="00427F6C" w:rsidP="00427F6C">
      <w:pPr>
        <w:rPr>
          <w:b/>
          <w:bCs/>
        </w:rPr>
      </w:pPr>
      <w:r w:rsidRPr="00427F6C">
        <w:rPr>
          <w:b/>
          <w:bCs/>
        </w:rPr>
        <w:t>Reviews and Public Engagement</w:t>
      </w:r>
    </w:p>
    <w:p w14:paraId="29DD9F63" w14:textId="77777777" w:rsidR="00427F6C" w:rsidRPr="00427F6C" w:rsidRDefault="00427F6C" w:rsidP="00427F6C">
      <w:r w:rsidRPr="00427F6C">
        <w:t>Reviews of the OGTP translation of </w:t>
      </w:r>
      <w:r w:rsidRPr="00427F6C">
        <w:rPr>
          <w:i/>
          <w:iCs/>
        </w:rPr>
        <w:t>Human Sadness</w:t>
      </w:r>
      <w:r w:rsidRPr="00427F6C">
        <w:t> can be found at the following links:</w:t>
      </w:r>
      <w:r w:rsidRPr="00427F6C">
        <w:br/>
      </w:r>
      <w:hyperlink r:id="rId12" w:tgtFrame="_new" w:history="1">
        <w:r w:rsidRPr="00427F6C">
          <w:rPr>
            <w:rStyle w:val="Hyperlink"/>
          </w:rPr>
          <w:t>https://www.rees.ox.ac.uk/sitefiles/human-sadness-by-goderdzi-chokheli-book-review-the-tls.pdf</w:t>
        </w:r>
      </w:hyperlink>
      <w:r w:rsidRPr="00427F6C">
        <w:br/>
      </w:r>
      <w:hyperlink r:id="rId13" w:tgtFrame="_new" w:history="1">
        <w:r w:rsidRPr="00427F6C">
          <w:rPr>
            <w:rStyle w:val="Hyperlink"/>
          </w:rPr>
          <w:t>https://www.eurolitnetwork.com/?s=Goderdzi+Chokheli</w:t>
        </w:r>
      </w:hyperlink>
      <w:r w:rsidRPr="00427F6C">
        <w:br/>
      </w:r>
      <w:hyperlink r:id="rId14" w:tgtFrame="_new" w:history="1">
        <w:r w:rsidRPr="00427F6C">
          <w:rPr>
            <w:rStyle w:val="Hyperlink"/>
          </w:rPr>
          <w:t>https://www.complete-review.com/reviews/georgia/chokhelid.htm</w:t>
        </w:r>
      </w:hyperlink>
      <w:r w:rsidRPr="00427F6C">
        <w:br/>
      </w:r>
      <w:hyperlink r:id="rId15" w:tgtFrame="_new" w:history="1">
        <w:r w:rsidRPr="00427F6C">
          <w:rPr>
            <w:rStyle w:val="Hyperlink"/>
          </w:rPr>
          <w:t>https://www.full-stop.net/2024/09/11/reviews/michael-schapira/human-sadness-goderdzi-chokheli/</w:t>
        </w:r>
      </w:hyperlink>
    </w:p>
    <w:p w14:paraId="36385F40" w14:textId="77777777" w:rsidR="00427F6C" w:rsidRPr="00427F6C" w:rsidRDefault="00427F6C" w:rsidP="00427F6C">
      <w:r w:rsidRPr="00427F6C">
        <w:t>A video recording of the presentation of </w:t>
      </w:r>
      <w:r w:rsidRPr="00427F6C">
        <w:rPr>
          <w:i/>
          <w:iCs/>
        </w:rPr>
        <w:t>Human Sadness</w:t>
      </w:r>
      <w:r w:rsidRPr="00427F6C">
        <w:t> at the Royal Asiatic Society is available here:</w:t>
      </w:r>
      <w:r w:rsidRPr="00427F6C">
        <w:br/>
      </w:r>
      <w:hyperlink r:id="rId16" w:tgtFrame="_new" w:history="1">
        <w:r w:rsidRPr="00427F6C">
          <w:rPr>
            <w:rStyle w:val="Hyperlink"/>
          </w:rPr>
          <w:t>https://youtu.be/u-TFYLl89M8?si=ZEpx3f9qLunmwauy</w:t>
        </w:r>
      </w:hyperlink>
    </w:p>
    <w:p w14:paraId="2BAADC43" w14:textId="77777777" w:rsidR="00427F6C" w:rsidRPr="00427F6C" w:rsidRDefault="00427F6C" w:rsidP="00427F6C">
      <w:r w:rsidRPr="00427F6C">
        <w:t>Further information about the Oxford Georgian Translation Project is available on the University of Oxford website:</w:t>
      </w:r>
      <w:r w:rsidRPr="00427F6C">
        <w:br/>
      </w:r>
      <w:hyperlink r:id="rId17" w:tgtFrame="_new" w:history="1">
        <w:r w:rsidRPr="00427F6C">
          <w:rPr>
            <w:rStyle w:val="Hyperlink"/>
          </w:rPr>
          <w:t>https://areastudies.web.ox.ac.uk/the-oxford-georgian-translation-project-continuing-the-wardrops-legacy</w:t>
        </w:r>
      </w:hyperlink>
    </w:p>
    <w:p w14:paraId="7E8574D8" w14:textId="77777777" w:rsidR="00427F6C" w:rsidRDefault="00427F6C"/>
    <w:sectPr w:rsidR="00427F6C">
      <w:head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A6DC" w14:textId="77777777" w:rsidR="003B6FB9" w:rsidRDefault="003B6FB9" w:rsidP="00814C7A">
      <w:pPr>
        <w:spacing w:after="0" w:line="240" w:lineRule="auto"/>
      </w:pPr>
      <w:r>
        <w:separator/>
      </w:r>
    </w:p>
  </w:endnote>
  <w:endnote w:type="continuationSeparator" w:id="0">
    <w:p w14:paraId="3732F02C" w14:textId="77777777" w:rsidR="003B6FB9" w:rsidRDefault="003B6FB9" w:rsidP="00814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2CF2F" w14:textId="77777777" w:rsidR="003B6FB9" w:rsidRDefault="003B6FB9" w:rsidP="00814C7A">
      <w:pPr>
        <w:spacing w:after="0" w:line="240" w:lineRule="auto"/>
      </w:pPr>
      <w:r>
        <w:separator/>
      </w:r>
    </w:p>
  </w:footnote>
  <w:footnote w:type="continuationSeparator" w:id="0">
    <w:p w14:paraId="46C326EB" w14:textId="77777777" w:rsidR="003B6FB9" w:rsidRDefault="003B6FB9" w:rsidP="00814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BB3F" w14:textId="69589606" w:rsidR="00814C7A" w:rsidRDefault="00814C7A">
    <w:pPr>
      <w:pStyle w:val="Header"/>
    </w:pPr>
    <w:r>
      <w:rPr>
        <w:noProof/>
      </w:rPr>
      <w:drawing>
        <wp:anchor distT="0" distB="0" distL="114300" distR="114300" simplePos="0" relativeHeight="251658240" behindDoc="0" locked="0" layoutInCell="1" allowOverlap="1" wp14:anchorId="06804631" wp14:editId="78879A1D">
          <wp:simplePos x="0" y="0"/>
          <wp:positionH relativeFrom="margin">
            <wp:posOffset>-698500</wp:posOffset>
          </wp:positionH>
          <wp:positionV relativeFrom="margin">
            <wp:posOffset>-800100</wp:posOffset>
          </wp:positionV>
          <wp:extent cx="3086844" cy="680481"/>
          <wp:effectExtent l="0" t="0" r="0" b="5715"/>
          <wp:wrapSquare wrapText="bothSides"/>
          <wp:docPr id="471112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12578" name="Picture 471112578"/>
                  <pic:cNvPicPr/>
                </pic:nvPicPr>
                <pic:blipFill>
                  <a:blip r:embed="rId1">
                    <a:extLst>
                      <a:ext uri="{28A0092B-C50C-407E-A947-70E740481C1C}">
                        <a14:useLocalDpi xmlns:a14="http://schemas.microsoft.com/office/drawing/2010/main" val="0"/>
                      </a:ext>
                    </a:extLst>
                  </a:blip>
                  <a:stretch>
                    <a:fillRect/>
                  </a:stretch>
                </pic:blipFill>
                <pic:spPr>
                  <a:xfrm>
                    <a:off x="0" y="0"/>
                    <a:ext cx="3086844" cy="68048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CB1"/>
    <w:multiLevelType w:val="multilevel"/>
    <w:tmpl w:val="CC94C6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2870E2"/>
    <w:multiLevelType w:val="multilevel"/>
    <w:tmpl w:val="9D3A3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985535"/>
    <w:multiLevelType w:val="multilevel"/>
    <w:tmpl w:val="1446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9736785">
    <w:abstractNumId w:val="2"/>
  </w:num>
  <w:num w:numId="2" w16cid:durableId="1740127465">
    <w:abstractNumId w:val="1"/>
  </w:num>
  <w:num w:numId="3" w16cid:durableId="89817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6C"/>
    <w:rsid w:val="00160B80"/>
    <w:rsid w:val="003B6FB9"/>
    <w:rsid w:val="00427F6C"/>
    <w:rsid w:val="004D0867"/>
    <w:rsid w:val="00814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824C1"/>
  <w15:chartTrackingRefBased/>
  <w15:docId w15:val="{EAB7BFC4-F633-BC44-9868-94A52902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F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F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F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F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F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F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F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F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F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F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F6C"/>
    <w:rPr>
      <w:rFonts w:eastAsiaTheme="majorEastAsia" w:cstheme="majorBidi"/>
      <w:color w:val="272727" w:themeColor="text1" w:themeTint="D8"/>
    </w:rPr>
  </w:style>
  <w:style w:type="paragraph" w:styleId="Title">
    <w:name w:val="Title"/>
    <w:basedOn w:val="Normal"/>
    <w:next w:val="Normal"/>
    <w:link w:val="TitleChar"/>
    <w:uiPriority w:val="10"/>
    <w:qFormat/>
    <w:rsid w:val="00427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F6C"/>
    <w:pPr>
      <w:spacing w:before="160"/>
      <w:jc w:val="center"/>
    </w:pPr>
    <w:rPr>
      <w:i/>
      <w:iCs/>
      <w:color w:val="404040" w:themeColor="text1" w:themeTint="BF"/>
    </w:rPr>
  </w:style>
  <w:style w:type="character" w:customStyle="1" w:styleId="QuoteChar">
    <w:name w:val="Quote Char"/>
    <w:basedOn w:val="DefaultParagraphFont"/>
    <w:link w:val="Quote"/>
    <w:uiPriority w:val="29"/>
    <w:rsid w:val="00427F6C"/>
    <w:rPr>
      <w:i/>
      <w:iCs/>
      <w:color w:val="404040" w:themeColor="text1" w:themeTint="BF"/>
    </w:rPr>
  </w:style>
  <w:style w:type="paragraph" w:styleId="ListParagraph">
    <w:name w:val="List Paragraph"/>
    <w:basedOn w:val="Normal"/>
    <w:uiPriority w:val="34"/>
    <w:qFormat/>
    <w:rsid w:val="00427F6C"/>
    <w:pPr>
      <w:ind w:left="720"/>
      <w:contextualSpacing/>
    </w:pPr>
  </w:style>
  <w:style w:type="character" w:styleId="IntenseEmphasis">
    <w:name w:val="Intense Emphasis"/>
    <w:basedOn w:val="DefaultParagraphFont"/>
    <w:uiPriority w:val="21"/>
    <w:qFormat/>
    <w:rsid w:val="00427F6C"/>
    <w:rPr>
      <w:i/>
      <w:iCs/>
      <w:color w:val="0F4761" w:themeColor="accent1" w:themeShade="BF"/>
    </w:rPr>
  </w:style>
  <w:style w:type="paragraph" w:styleId="IntenseQuote">
    <w:name w:val="Intense Quote"/>
    <w:basedOn w:val="Normal"/>
    <w:next w:val="Normal"/>
    <w:link w:val="IntenseQuoteChar"/>
    <w:uiPriority w:val="30"/>
    <w:qFormat/>
    <w:rsid w:val="00427F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F6C"/>
    <w:rPr>
      <w:i/>
      <w:iCs/>
      <w:color w:val="0F4761" w:themeColor="accent1" w:themeShade="BF"/>
    </w:rPr>
  </w:style>
  <w:style w:type="character" w:styleId="IntenseReference">
    <w:name w:val="Intense Reference"/>
    <w:basedOn w:val="DefaultParagraphFont"/>
    <w:uiPriority w:val="32"/>
    <w:qFormat/>
    <w:rsid w:val="00427F6C"/>
    <w:rPr>
      <w:b/>
      <w:bCs/>
      <w:smallCaps/>
      <w:color w:val="0F4761" w:themeColor="accent1" w:themeShade="BF"/>
      <w:spacing w:val="5"/>
    </w:rPr>
  </w:style>
  <w:style w:type="character" w:styleId="Hyperlink">
    <w:name w:val="Hyperlink"/>
    <w:basedOn w:val="DefaultParagraphFont"/>
    <w:uiPriority w:val="99"/>
    <w:unhideWhenUsed/>
    <w:rsid w:val="00427F6C"/>
    <w:rPr>
      <w:color w:val="467886" w:themeColor="hyperlink"/>
      <w:u w:val="single"/>
    </w:rPr>
  </w:style>
  <w:style w:type="character" w:styleId="UnresolvedMention">
    <w:name w:val="Unresolved Mention"/>
    <w:basedOn w:val="DefaultParagraphFont"/>
    <w:uiPriority w:val="99"/>
    <w:semiHidden/>
    <w:unhideWhenUsed/>
    <w:rsid w:val="00427F6C"/>
    <w:rPr>
      <w:color w:val="605E5C"/>
      <w:shd w:val="clear" w:color="auto" w:fill="E1DFDD"/>
    </w:rPr>
  </w:style>
  <w:style w:type="paragraph" w:styleId="Header">
    <w:name w:val="header"/>
    <w:basedOn w:val="Normal"/>
    <w:link w:val="HeaderChar"/>
    <w:uiPriority w:val="99"/>
    <w:unhideWhenUsed/>
    <w:rsid w:val="00814C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C7A"/>
  </w:style>
  <w:style w:type="paragraph" w:styleId="Footer">
    <w:name w:val="footer"/>
    <w:basedOn w:val="Normal"/>
    <w:link w:val="FooterChar"/>
    <w:uiPriority w:val="99"/>
    <w:unhideWhenUsed/>
    <w:rsid w:val="00814C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6318">
      <w:bodyDiv w:val="1"/>
      <w:marLeft w:val="0"/>
      <w:marRight w:val="0"/>
      <w:marTop w:val="0"/>
      <w:marBottom w:val="0"/>
      <w:divBdr>
        <w:top w:val="none" w:sz="0" w:space="0" w:color="auto"/>
        <w:left w:val="none" w:sz="0" w:space="0" w:color="auto"/>
        <w:bottom w:val="none" w:sz="0" w:space="0" w:color="auto"/>
        <w:right w:val="none" w:sz="0" w:space="0" w:color="auto"/>
      </w:divBdr>
    </w:div>
    <w:div w:id="44620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ions.mml.ox.ac.uk/editions/?q.op=AND&amp;q=default:kato%20default:javakhishvili" TargetMode="External"/><Relationship Id="rId13" Type="http://schemas.openxmlformats.org/officeDocument/2006/relationships/hyperlink" Target="https://www.eurolitnetwork.com/?s=Goderdzi+Chokheli"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aterstones.com/author/lia-chokoshvili/4001025" TargetMode="External"/><Relationship Id="rId12" Type="http://schemas.openxmlformats.org/officeDocument/2006/relationships/hyperlink" Target="https://www.rees.ox.ac.uk/sitefiles/human-sadness-by-goderdzi-chokheli-book-review-the-tls.pdf" TargetMode="External"/><Relationship Id="rId17" Type="http://schemas.openxmlformats.org/officeDocument/2006/relationships/hyperlink" Target="https://areastudies.web.ox.ac.uk/the-oxford-georgian-translation-project-continuing-the-wardrops-legacy" TargetMode="External"/><Relationship Id="rId2" Type="http://schemas.openxmlformats.org/officeDocument/2006/relationships/styles" Target="styles.xml"/><Relationship Id="rId16" Type="http://schemas.openxmlformats.org/officeDocument/2006/relationships/hyperlink" Target="https://youtu.be/u-TFYLl89M8?si=ZEpx3f9qLunmwau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uk/Sadness-Dedalus-Europe-Goderzi-Chokheli/dp/1915568501" TargetMode="External"/><Relationship Id="rId5" Type="http://schemas.openxmlformats.org/officeDocument/2006/relationships/footnotes" Target="footnotes.xml"/><Relationship Id="rId15" Type="http://schemas.openxmlformats.org/officeDocument/2006/relationships/hyperlink" Target="https://www.full-stop.net/2024/09/11/reviews/michael-schapira/human-sadness-goderdzi-chokheli/" TargetMode="External"/><Relationship Id="rId10" Type="http://schemas.openxmlformats.org/officeDocument/2006/relationships/hyperlink" Target="https://editions.mml.ox.ac.uk/editions/?q.op=AND&amp;q=default:eka%20default:kevanishvil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itions.mml.ox.ac.uk/editions/?q.op=AND&amp;q=default:sandro%20default:tsirekidze" TargetMode="External"/><Relationship Id="rId14" Type="http://schemas.openxmlformats.org/officeDocument/2006/relationships/hyperlink" Target="https://www.complete-review.com/reviews/georgia/chokhelid.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684</Words>
  <Characters>4688</Characters>
  <Application>Microsoft Office Word</Application>
  <DocSecurity>0</DocSecurity>
  <Lines>87</Lines>
  <Paragraphs>26</Paragraphs>
  <ScaleCrop>false</ScaleCrop>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Chokoshvili</dc:creator>
  <cp:keywords/>
  <dc:description/>
  <cp:lastModifiedBy>Lisa Haynes</cp:lastModifiedBy>
  <cp:revision>3</cp:revision>
  <dcterms:created xsi:type="dcterms:W3CDTF">2026-02-01T18:12:00Z</dcterms:created>
  <dcterms:modified xsi:type="dcterms:W3CDTF">2026-02-02T15:59:00Z</dcterms:modified>
</cp:coreProperties>
</file>