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bookmarkStart w:id="0" w:name="_GoBack"/>
      <w:bookmarkEnd w:id="0"/>
      <w:r w:rsidR="00740220">
        <w:rPr>
          <w:rFonts w:ascii="Book Antiqua" w:hAnsi="Book Antiqua"/>
          <w:b/>
          <w:sz w:val="32"/>
          <w:szCs w:val="32"/>
          <w:lang w:val="en-GB"/>
        </w:rPr>
        <w:t>EXPRESSION OF INTEREST FORM</w:t>
      </w:r>
    </w:p>
    <w:p w:rsidR="00740220" w:rsidRPr="00BF0CF2"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D7372A">
        <w:rPr>
          <w:rFonts w:ascii="Book Antiqua" w:hAnsi="Book Antiqua"/>
          <w:b/>
          <w:lang w:val="en-GB"/>
        </w:rPr>
        <w:t xml:space="preserve"> 20</w:t>
      </w:r>
      <w:r w:rsidR="00234634">
        <w:rPr>
          <w:rFonts w:ascii="Book Antiqua" w:hAnsi="Book Antiqua"/>
          <w:b/>
          <w:lang w:val="en-GB"/>
        </w:rPr>
        <w:t>19</w:t>
      </w:r>
      <w:r w:rsidR="00D7372A">
        <w:rPr>
          <w:rFonts w:ascii="Book Antiqua" w:hAnsi="Book Antiqua"/>
          <w:b/>
          <w:lang w:val="en-GB"/>
        </w:rPr>
        <w:t>/20</w:t>
      </w:r>
    </w:p>
    <w:p w:rsidR="00740220" w:rsidRPr="00BF0CF2" w:rsidRDefault="00740220" w:rsidP="00740220">
      <w:pPr>
        <w:rPr>
          <w:rFonts w:ascii="Book Antiqua" w:hAnsi="Book Antiqua"/>
          <w:b/>
          <w:lang w:val="en-GB"/>
        </w:rPr>
      </w:pPr>
    </w:p>
    <w:tbl>
      <w:tblPr>
        <w:tblStyle w:val="Elencochiaro-Colore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Elencochiaro-Colore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E874CD"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CF0AC7" w:rsidRDefault="00E874CD"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E874CD">
              <w:rPr>
                <w:rFonts w:ascii="Book Antiqua" w:hAnsi="Book Antiqua"/>
                <w:sz w:val="22"/>
                <w:szCs w:val="22"/>
                <w:lang w:val="en-US"/>
              </w:rPr>
              <w:t>If your PhD has been submitted but not yet examined, please enter the date of submission under PhD submitted. If your PhD has already been awarded, please enter the date of the viva voce examination under PhD awarded. If your PhD has not yet been submitted or examined, please enter the expected date of submission</w:t>
            </w:r>
            <w:r>
              <w:rPr>
                <w:rFonts w:ascii="Book Antiqua" w:hAnsi="Book Antiqua"/>
                <w:sz w:val="22"/>
                <w:szCs w:val="22"/>
                <w:lang w:val="en-US"/>
              </w:rPr>
              <w:t>.</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 xml:space="preserve">Publications: </w:t>
            </w:r>
          </w:p>
        </w:tc>
        <w:tc>
          <w:tcPr>
            <w:tcW w:w="8214" w:type="dxa"/>
          </w:tcPr>
          <w:p w:rsidR="00740220" w:rsidRPr="00E76BB0"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Elencochiaro-Colore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Plans for publication / dissemination</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214" w:type="dxa"/>
          </w:tcPr>
          <w:p w:rsidR="00E874CD" w:rsidRPr="005F211E"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Endangered or Emerging Subject Area</w:t>
            </w:r>
          </w:p>
        </w:tc>
        <w:tc>
          <w:tcPr>
            <w:tcW w:w="8214" w:type="dxa"/>
          </w:tcPr>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 xml:space="preserve">In 2011, the British Academy launched a </w:t>
            </w:r>
            <w:proofErr w:type="spellStart"/>
            <w:r>
              <w:t>programme</w:t>
            </w:r>
            <w:proofErr w:type="spellEnd"/>
            <w:r>
              <w:t xml:space="preserve"> to support languages and the use of quantitative methods in the humanities and social sciences. The </w:t>
            </w:r>
            <w:proofErr w:type="spellStart"/>
            <w:r>
              <w:t>programme</w:t>
            </w:r>
            <w:proofErr w:type="spellEnd"/>
            <w:r>
              <w:t xml:space="preserve"> aims to: build capacity to address these deep-seated challenges at all levels; and to demonstrate the value and significance of languages and quantitative skills for the health and wellbeing of the </w:t>
            </w:r>
            <w:r>
              <w:lastRenderedPageBreak/>
              <w:t>education and research base, the individual, and for the UK’s competitiveness. Our education and skills work is delivered through a range of initiatives, including: fellowships, scholarships and grants; policy reports, advocacy, forums and conferences; and prizes, partnerships and collaborations.</w:t>
            </w:r>
          </w:p>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w:t>
            </w:r>
            <w:proofErr w:type="gramStart"/>
            <w:r>
              <w:t>http://www.thebritishacademy.ac.uk/policy/Skills_and_Education_Policy .cfm</w:t>
            </w:r>
            <w:proofErr w:type="gramEnd"/>
            <w:r>
              <w:t xml:space="preserve">) Please indicate here if, and how, your application is particularly relevant to this </w:t>
            </w:r>
            <w:proofErr w:type="spellStart"/>
            <w:r>
              <w:t>programme</w:t>
            </w:r>
            <w:proofErr w:type="spellEnd"/>
            <w:r>
              <w:t>. This is an optional field and the limit is 1500 characters including spaces</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lastRenderedPageBreak/>
              <w:t>Ethical Issues</w:t>
            </w:r>
          </w:p>
        </w:tc>
        <w:tc>
          <w:tcPr>
            <w:tcW w:w="8214" w:type="dxa"/>
          </w:tcPr>
          <w:p w:rsidR="00E874CD"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p>
        </w:tc>
      </w:tr>
    </w:tbl>
    <w:p w:rsidR="00740220" w:rsidRDefault="00740220" w:rsidP="00740220">
      <w:pPr>
        <w:tabs>
          <w:tab w:val="right" w:pos="10728"/>
        </w:tabs>
        <w:spacing w:before="192" w:after="595" w:line="230" w:lineRule="exact"/>
        <w:textAlignment w:val="baseline"/>
        <w:rPr>
          <w:rFonts w:ascii="Arial" w:eastAsia="Arial" w:hAnsi="Arial"/>
          <w:b/>
          <w:color w:val="000000"/>
          <w:sz w:val="24"/>
          <w:lang w:val="en-GB"/>
        </w:rPr>
      </w:pPr>
    </w:p>
    <w:tbl>
      <w:tblPr>
        <w:tblStyle w:val="Elencochiaro-Colore5"/>
        <w:tblW w:w="11049" w:type="dxa"/>
        <w:tblLayout w:type="fixed"/>
        <w:tblLook w:val="04A0" w:firstRow="1" w:lastRow="0" w:firstColumn="1" w:lastColumn="0" w:noHBand="0" w:noVBand="1"/>
      </w:tblPr>
      <w:tblGrid>
        <w:gridCol w:w="2835"/>
        <w:gridCol w:w="8214"/>
      </w:tblGrid>
      <w:tr w:rsidR="00E874CD" w:rsidRPr="00CF0AC7" w:rsidTr="001A6A2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1A6A22">
            <w:pPr>
              <w:rPr>
                <w:rFonts w:ascii="Book Antiqua" w:eastAsia="Arial" w:hAnsi="Book Antiqua"/>
                <w:b w:val="0"/>
                <w:color w:val="000000"/>
                <w:lang w:val="en-GB"/>
              </w:rPr>
            </w:pPr>
            <w:r>
              <w:t>FINANCIAL DETAILS</w:t>
            </w:r>
          </w:p>
        </w:tc>
        <w:tc>
          <w:tcPr>
            <w:tcW w:w="8214" w:type="dxa"/>
          </w:tcPr>
          <w:p w:rsidR="00E874CD" w:rsidRPr="00CF0AC7" w:rsidRDefault="00E874CD" w:rsidP="001A6A22">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rPr>
            </w:pPr>
          </w:p>
        </w:tc>
      </w:tr>
      <w:tr w:rsidR="00E874CD" w:rsidRPr="00CF0AC7" w:rsidTr="001A6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1A6A22">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 xml:space="preserve">Research Expenses </w:t>
            </w:r>
          </w:p>
        </w:tc>
        <w:tc>
          <w:tcPr>
            <w:tcW w:w="8214" w:type="dxa"/>
          </w:tcPr>
          <w:p w:rsidR="00E874CD" w:rsidRDefault="00E874CD" w:rsidP="001A6A22">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T</w:t>
            </w:r>
            <w:r>
              <w:t>he Academy will pay 100% of the research expenses which can be claimed directly as part of the award at up to a maximum of £6,000 over the three years (equivalent to £2,000pa).</w:t>
            </w:r>
            <w:r>
              <w:t xml:space="preserve"> </w:t>
            </w:r>
            <w:r>
              <w:t xml:space="preserve">The purposes for which such expenses can be claimed include the direct expenses incurred in planning, conducting, developing and disseminating the research, including: • personal travel and maintenance • project planning and development costs (cost of travel for discussion in the UK and overseas; initial workshops with potential partners) • workshops to advance the </w:t>
            </w:r>
            <w:proofErr w:type="spellStart"/>
            <w:r>
              <w:t>programme</w:t>
            </w:r>
            <w:proofErr w:type="spellEnd"/>
            <w:r>
              <w:t xml:space="preserve"> of research (principally the costs of travel and maintenance for key participants, though </w:t>
            </w:r>
            <w:proofErr w:type="spellStart"/>
            <w:r>
              <w:t>organisational</w:t>
            </w:r>
            <w:proofErr w:type="spellEnd"/>
            <w:r>
              <w:t xml:space="preserve"> costs may be considered) • travel in connection with presentation of conference papers in the UK and abroad • consumables • specialist software • costs of interpreters in the field</w:t>
            </w:r>
          </w:p>
          <w:p w:rsidR="00E874CD" w:rsidRPr="00CF0AC7" w:rsidRDefault="00E874CD" w:rsidP="001A6A22">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r>
              <w:t xml:space="preserve">Please, provide a brief description about how </w:t>
            </w:r>
            <w:r w:rsidRPr="00E874CD">
              <w:t>Research Expenses</w:t>
            </w:r>
            <w:r>
              <w:t xml:space="preserve"> will be used. </w:t>
            </w:r>
          </w:p>
        </w:tc>
      </w:tr>
    </w:tbl>
    <w:p w:rsidR="00E874CD"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E874CD" w:rsidRPr="00BF0CF2"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740220" w:rsidRPr="00BF0CF2" w:rsidRDefault="00740220" w:rsidP="00740220">
      <w:pPr>
        <w:spacing w:before="192" w:after="595" w:line="230" w:lineRule="exact"/>
        <w:rPr>
          <w:lang w:val="en-GB"/>
        </w:rPr>
        <w:sectPr w:rsidR="00740220" w:rsidRPr="00BF0CF2">
          <w:headerReference w:type="even" r:id="rId6"/>
          <w:headerReference w:type="default" r:id="rId7"/>
          <w:footerReference w:type="even" r:id="rId8"/>
          <w:footerReference w:type="default" r:id="rId9"/>
          <w:headerReference w:type="first" r:id="rId10"/>
          <w:footerReference w:type="first" r:id="rId11"/>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lastRenderedPageBreak/>
        <w:tab/>
      </w:r>
    </w:p>
    <w:p w:rsidR="00AB2024" w:rsidRDefault="001A5B9E"/>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9E" w:rsidRDefault="001A5B9E" w:rsidP="001159CA">
      <w:r>
        <w:separator/>
      </w:r>
    </w:p>
  </w:endnote>
  <w:endnote w:type="continuationSeparator" w:id="0">
    <w:p w:rsidR="001A5B9E" w:rsidRDefault="001A5B9E"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Pidipagina"/>
          <w:jc w:val="center"/>
        </w:pPr>
        <w:r>
          <w:fldChar w:fldCharType="begin"/>
        </w:r>
        <w:r>
          <w:instrText xml:space="preserve"> PAGE   \* MERGEFORMAT </w:instrText>
        </w:r>
        <w:r>
          <w:fldChar w:fldCharType="separate"/>
        </w:r>
        <w:r w:rsidR="006A1595">
          <w:rPr>
            <w:noProof/>
          </w:rPr>
          <w:t>1</w:t>
        </w:r>
        <w:r>
          <w:rPr>
            <w:noProof/>
          </w:rPr>
          <w:fldChar w:fldCharType="end"/>
        </w:r>
      </w:p>
    </w:sdtContent>
  </w:sdt>
  <w:p w:rsidR="002A465E" w:rsidRDefault="001A5B9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9E" w:rsidRDefault="001A5B9E" w:rsidP="001159CA">
      <w:r>
        <w:separator/>
      </w:r>
    </w:p>
  </w:footnote>
  <w:footnote w:type="continuationSeparator" w:id="0">
    <w:p w:rsidR="001A5B9E" w:rsidRDefault="001A5B9E" w:rsidP="00115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A5B9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1A5B9E" w:rsidP="009B27E8">
    <w:pPr>
      <w:pStyle w:val="Intestazione"/>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A5B9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1159CA"/>
    <w:rsid w:val="001A5B9E"/>
    <w:rsid w:val="00234634"/>
    <w:rsid w:val="002A7477"/>
    <w:rsid w:val="004B7020"/>
    <w:rsid w:val="006A1595"/>
    <w:rsid w:val="006B0684"/>
    <w:rsid w:val="00740220"/>
    <w:rsid w:val="007A3539"/>
    <w:rsid w:val="00975CA3"/>
    <w:rsid w:val="009D3C98"/>
    <w:rsid w:val="009E6444"/>
    <w:rsid w:val="00D7372A"/>
    <w:rsid w:val="00E874CD"/>
    <w:rsid w:val="00E8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F69478"/>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40220"/>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Intestazione">
    <w:name w:val="header"/>
    <w:basedOn w:val="Normale"/>
    <w:link w:val="IntestazioneCarattere"/>
    <w:uiPriority w:val="99"/>
    <w:unhideWhenUsed/>
    <w:rsid w:val="00740220"/>
    <w:pPr>
      <w:tabs>
        <w:tab w:val="center" w:pos="4513"/>
        <w:tab w:val="right" w:pos="9026"/>
      </w:tabs>
    </w:pPr>
  </w:style>
  <w:style w:type="character" w:customStyle="1" w:styleId="IntestazioneCarattere">
    <w:name w:val="Intestazione Carattere"/>
    <w:basedOn w:val="Carpredefinitoparagrafo"/>
    <w:link w:val="Intestazione"/>
    <w:uiPriority w:val="99"/>
    <w:rsid w:val="00740220"/>
    <w:rPr>
      <w:rFonts w:ascii="Times New Roman" w:eastAsia="PMingLiU" w:hAnsi="Times New Roman" w:cs="Times New Roman"/>
      <w:lang w:val="en-US"/>
    </w:rPr>
  </w:style>
  <w:style w:type="paragraph" w:styleId="Pidipagina">
    <w:name w:val="footer"/>
    <w:basedOn w:val="Normale"/>
    <w:link w:val="PidipaginaCarattere"/>
    <w:uiPriority w:val="99"/>
    <w:unhideWhenUsed/>
    <w:rsid w:val="00740220"/>
    <w:pPr>
      <w:tabs>
        <w:tab w:val="center" w:pos="4513"/>
        <w:tab w:val="right" w:pos="9026"/>
      </w:tabs>
    </w:pPr>
  </w:style>
  <w:style w:type="character" w:customStyle="1" w:styleId="PidipaginaCarattere">
    <w:name w:val="Piè di pagina Carattere"/>
    <w:basedOn w:val="Carpredefinitoparagrafo"/>
    <w:link w:val="Pidipagina"/>
    <w:uiPriority w:val="99"/>
    <w:rsid w:val="00740220"/>
    <w:rPr>
      <w:rFonts w:ascii="Times New Roman" w:eastAsia="PMingLiU" w:hAnsi="Times New Roman" w:cs="Times New Roman"/>
      <w:lang w:val="en-US"/>
    </w:rPr>
  </w:style>
  <w:style w:type="table" w:styleId="Elencochiaro-Colore5">
    <w:name w:val="Light List Accent 5"/>
    <w:basedOn w:val="Tabellanormale"/>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FrancescaT</cp:lastModifiedBy>
  <cp:revision>8</cp:revision>
  <dcterms:created xsi:type="dcterms:W3CDTF">2019-07-23T07:00:00Z</dcterms:created>
  <dcterms:modified xsi:type="dcterms:W3CDTF">2019-07-23T08:00:00Z</dcterms:modified>
</cp:coreProperties>
</file>